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Moscow Cake Show – на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PIR EXPO – 2020»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Самое ожидаемое событие для кондитеров и пекарей в этом году – профессиональный форум </w:t>
      </w:r>
      <w:r w:rsidDel="00000000" w:rsidR="00000000" w:rsidRPr="00000000">
        <w:rPr>
          <w:b w:val="1"/>
          <w:rtl w:val="0"/>
        </w:rPr>
        <w:t xml:space="preserve">Moscow Cake Show </w:t>
      </w:r>
      <w:r w:rsidDel="00000000" w:rsidR="00000000" w:rsidRPr="00000000">
        <w:rPr>
          <w:rtl w:val="0"/>
        </w:rPr>
        <w:t xml:space="preserve">– пройдет второй раз в «Крокус Экспо» в рамках выставки «PIR EXPO» 19-22 октября.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Тема года – </w:t>
      </w:r>
      <w:r w:rsidDel="00000000" w:rsidR="00000000" w:rsidRPr="00000000">
        <w:rPr>
          <w:b w:val="1"/>
          <w:rtl w:val="0"/>
        </w:rPr>
        <w:t xml:space="preserve">«Время живого общения»</w:t>
      </w:r>
      <w:r w:rsidDel="00000000" w:rsidR="00000000" w:rsidRPr="00000000">
        <w:rPr>
          <w:rtl w:val="0"/>
        </w:rPr>
        <w:t xml:space="preserve">, а это значит: офф-лайн встречи, новые горизонты планирования бизнеса, выгодные контракты, интерактивное взаимодействие, позитивные эмоции. Все это – PIR EXPO.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Уровень кондитерского мастерства в России ежегодно растет семимильными шагами, а пекарское направление только набирает популярность, и, несмотря на все трудности, этот год показал перспективу и рост этих направлений во время пандемии.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Задача форума </w:t>
      </w:r>
      <w:r w:rsidDel="00000000" w:rsidR="00000000" w:rsidRPr="00000000">
        <w:rPr>
          <w:b w:val="1"/>
          <w:rtl w:val="0"/>
        </w:rPr>
        <w:t xml:space="preserve">Moscow Cake Show </w:t>
      </w:r>
      <w:r w:rsidDel="00000000" w:rsidR="00000000" w:rsidRPr="00000000">
        <w:rPr>
          <w:rtl w:val="0"/>
        </w:rPr>
        <w:t xml:space="preserve">собрать лучших из лучших на одной площадке и способствовать росту профессионального мастерства.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Основной упор в этом году сделан на профессиональный рост и вкус - две главные составляющие для успешной работы кондитера, пекаря и бизнесмена. Участников форума ожидает образовательная программа с мастер-классами от лучших кондитеров страны, лекциями и интерактивными занятиями с ведущими экспертами отрасли.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Как переосмыслить классику, какие десерты остаются самыми востребованными, как должен выглядеть современный ресторанный десерт, в чём особенность десертов для вендинга и стритфуда, почему крафтовый хлеб – больше, чем просто мода, – на эти и множество других вопросов участники форума получат ответы в ходе интерактивного обучения.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Профессионалы найдут новые точки роста, а домашние кондитеры зарядятся мощным стимулом для развития и масштабирования бизнеса.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Те и другие смогут принять участие в профессиональных соревнованиях кондитерских арт-работ. Дипломы победителей – это признание в профессиональной среде и знак качества для клиентов и гостей.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Среди спикеров </w:t>
      </w:r>
      <w:r w:rsidDel="00000000" w:rsidR="00000000" w:rsidRPr="00000000">
        <w:rPr>
          <w:b w:val="1"/>
          <w:u w:val="none"/>
          <w:rtl w:val="0"/>
        </w:rPr>
        <w:t xml:space="preserve">Moscow Cake Show</w:t>
      </w:r>
      <w:r w:rsidDel="00000000" w:rsidR="00000000" w:rsidRPr="00000000">
        <w:rPr>
          <w:u w:val="none"/>
          <w:rtl w:val="0"/>
        </w:rPr>
        <w:t xml:space="preserve"> такие признанные эксперты,</w:t>
      </w:r>
      <w:r w:rsidDel="00000000" w:rsidR="00000000" w:rsidRPr="00000000">
        <w:rPr>
          <w:color w:val="000000"/>
          <w:u w:val="none"/>
          <w:rtl w:val="0"/>
        </w:rPr>
        <w:t xml:space="preserve"> как </w:t>
      </w:r>
      <w:r w:rsidDel="00000000" w:rsidR="00000000" w:rsidRPr="00000000">
        <w:rPr>
          <w:b w:val="1"/>
          <w:color w:val="000000"/>
          <w:u w:val="none"/>
          <w:rtl w:val="0"/>
        </w:rPr>
        <w:t xml:space="preserve">Катерина Агроник </w:t>
      </w:r>
      <w:r w:rsidDel="00000000" w:rsidR="00000000" w:rsidRPr="00000000">
        <w:rPr>
          <w:u w:val="none"/>
          <w:rtl w:val="0"/>
        </w:rPr>
        <w:t xml:space="preserve">(шеф-повар-кондитер, стратегический консультант ресторанов),</w:t>
      </w:r>
      <w:r w:rsidDel="00000000" w:rsidR="00000000" w:rsidRPr="00000000">
        <w:rPr>
          <w:color w:val="000000"/>
          <w:u w:val="none"/>
          <w:rtl w:val="0"/>
        </w:rPr>
        <w:t xml:space="preserve"> </w:t>
      </w:r>
      <w:r w:rsidDel="00000000" w:rsidR="00000000" w:rsidRPr="00000000">
        <w:rPr>
          <w:b w:val="1"/>
          <w:color w:val="000000"/>
          <w:u w:val="none"/>
          <w:rtl w:val="0"/>
        </w:rPr>
        <w:t xml:space="preserve">Саба Джанджгава </w:t>
      </w:r>
      <w:r w:rsidDel="00000000" w:rsidR="00000000" w:rsidRPr="00000000">
        <w:rPr>
          <w:color w:val="000000"/>
          <w:u w:val="none"/>
          <w:rtl w:val="0"/>
        </w:rPr>
        <w:t xml:space="preserve">(кондитер с мировым именем, автор книги “Король эклеров”), </w:t>
      </w:r>
      <w:r w:rsidDel="00000000" w:rsidR="00000000" w:rsidRPr="00000000">
        <w:rPr>
          <w:b w:val="1"/>
          <w:u w:val="none"/>
          <w:rtl w:val="0"/>
        </w:rPr>
        <w:t xml:space="preserve">Олег Ильин (</w:t>
      </w:r>
      <w:r w:rsidDel="00000000" w:rsidR="00000000" w:rsidRPr="00000000">
        <w:rPr>
          <w:u w:val="none"/>
          <w:rtl w:val="0"/>
        </w:rPr>
        <w:t xml:space="preserve">шеф-кондитер, владелец сети кондитерск</w:t>
      </w:r>
      <w:r w:rsidDel="00000000" w:rsidR="00000000" w:rsidRPr="00000000">
        <w:rPr>
          <w:rtl w:val="0"/>
        </w:rPr>
        <w:t xml:space="preserve">их</w:t>
      </w:r>
      <w:r w:rsidDel="00000000" w:rsidR="00000000" w:rsidRPr="00000000">
        <w:rPr>
          <w:u w:val="none"/>
          <w:rtl w:val="0"/>
        </w:rPr>
        <w:t xml:space="preserve"> Олега Ильина), </w:t>
      </w:r>
      <w:r w:rsidDel="00000000" w:rsidR="00000000" w:rsidRPr="00000000">
        <w:rPr>
          <w:b w:val="1"/>
          <w:u w:val="none"/>
          <w:rtl w:val="0"/>
        </w:rPr>
        <w:t xml:space="preserve">Екатерина Кригер</w:t>
      </w:r>
      <w:r w:rsidDel="00000000" w:rsidR="00000000" w:rsidRPr="00000000">
        <w:rPr>
          <w:u w:val="none"/>
          <w:rtl w:val="0"/>
        </w:rPr>
        <w:t xml:space="preserve"> (шеф-кондитер ресторана “Stories”), </w:t>
      </w:r>
      <w:r w:rsidDel="00000000" w:rsidR="00000000" w:rsidRPr="00000000">
        <w:rPr>
          <w:b w:val="1"/>
          <w:u w:val="none"/>
          <w:rtl w:val="0"/>
        </w:rPr>
        <w:t xml:space="preserve">Александра Скобова</w:t>
      </w:r>
      <w:r w:rsidDel="00000000" w:rsidR="00000000" w:rsidRPr="00000000">
        <w:rPr>
          <w:u w:val="none"/>
          <w:rtl w:val="0"/>
        </w:rPr>
        <w:t xml:space="preserve"> (основательница “Matcha Dope” и “SML” кафе), </w:t>
      </w:r>
      <w:r w:rsidDel="00000000" w:rsidR="00000000" w:rsidRPr="00000000">
        <w:rPr>
          <w:b w:val="1"/>
          <w:u w:val="none"/>
          <w:rtl w:val="0"/>
        </w:rPr>
        <w:t xml:space="preserve">Андрей Сокольников</w:t>
      </w:r>
      <w:r w:rsidDel="00000000" w:rsidR="00000000" w:rsidRPr="00000000">
        <w:rPr>
          <w:u w:val="none"/>
          <w:rtl w:val="0"/>
        </w:rPr>
        <w:t xml:space="preserve"> (шеф-кондитер компании Итали Групп), </w:t>
      </w:r>
      <w:r w:rsidDel="00000000" w:rsidR="00000000" w:rsidRPr="00000000">
        <w:rPr>
          <w:b w:val="1"/>
          <w:u w:val="none"/>
          <w:rtl w:val="0"/>
        </w:rPr>
        <w:t xml:space="preserve">Вера Хромова</w:t>
      </w:r>
      <w:r w:rsidDel="00000000" w:rsidR="00000000" w:rsidRPr="00000000">
        <w:rPr>
          <w:u w:val="none"/>
          <w:rtl w:val="0"/>
        </w:rPr>
        <w:t xml:space="preserve"> (шеф-кондитер кафе "Чайковский"), </w:t>
      </w:r>
      <w:r w:rsidDel="00000000" w:rsidR="00000000" w:rsidRPr="00000000">
        <w:rPr>
          <w:b w:val="1"/>
          <w:u w:val="none"/>
          <w:rtl w:val="0"/>
        </w:rPr>
        <w:t xml:space="preserve">Елена Шрамко </w:t>
      </w:r>
      <w:r w:rsidDel="00000000" w:rsidR="00000000" w:rsidRPr="00000000">
        <w:rPr>
          <w:u w:val="none"/>
          <w:rtl w:val="0"/>
        </w:rPr>
        <w:t xml:space="preserve">(Президент Академии кулинарного искусства Эксклюзив),</w:t>
      </w:r>
      <w:r w:rsidDel="00000000" w:rsidR="00000000" w:rsidRPr="00000000">
        <w:rPr>
          <w:color w:val="000000"/>
          <w:u w:val="none"/>
          <w:rtl w:val="0"/>
        </w:rPr>
        <w:t xml:space="preserve"> </w:t>
      </w:r>
      <w:r w:rsidDel="00000000" w:rsidR="00000000" w:rsidRPr="00000000">
        <w:rPr>
          <w:b w:val="1"/>
          <w:u w:val="none"/>
          <w:rtl w:val="0"/>
        </w:rPr>
        <w:t xml:space="preserve">Ульяна Юрьева</w:t>
      </w:r>
      <w:r w:rsidDel="00000000" w:rsidR="00000000" w:rsidRPr="00000000">
        <w:rPr>
          <w:u w:val="none"/>
          <w:rtl w:val="0"/>
        </w:rPr>
        <w:t xml:space="preserve"> (основательница сети кондитерских “Brownie Mama”, "Время какао" и ресторана “Lovers”), </w:t>
      </w:r>
      <w:r w:rsidDel="00000000" w:rsidR="00000000" w:rsidRPr="00000000">
        <w:rPr>
          <w:b w:val="1"/>
          <w:u w:val="none"/>
          <w:rtl w:val="0"/>
        </w:rPr>
        <w:t xml:space="preserve">Наталья Янина</w:t>
      </w:r>
      <w:r w:rsidDel="00000000" w:rsidR="00000000" w:rsidRPr="00000000">
        <w:rPr>
          <w:u w:val="none"/>
          <w:rtl w:val="0"/>
        </w:rPr>
        <w:t xml:space="preserve"> (шеф-кондитер “MOS Gastronomic Smart &amp; Casual”) и многие другие. 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" w:cs="Times" w:eastAsia="Times" w:hAnsi="Times"/>
          <w:i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Официальные партнеры выставки:</w:t>
      </w:r>
      <w:r w:rsidDel="00000000" w:rsidR="00000000" w:rsidRPr="00000000">
        <w:rPr>
          <w:sz w:val="22"/>
          <w:szCs w:val="22"/>
          <w:rtl w:val="0"/>
        </w:rPr>
        <w:t xml:space="preserve"> “Wilmax”, “Марр Руссия”. </w:t>
        <w:br w:type="textWrapping"/>
      </w:r>
      <w:r w:rsidDel="00000000" w:rsidR="00000000" w:rsidRPr="00000000">
        <w:rPr>
          <w:b w:val="1"/>
          <w:sz w:val="22"/>
          <w:szCs w:val="22"/>
          <w:rtl w:val="0"/>
        </w:rPr>
        <w:t xml:space="preserve">Генеральные технические партнеры выставки:</w:t>
      </w:r>
      <w:r w:rsidDel="00000000" w:rsidR="00000000" w:rsidRPr="00000000">
        <w:rPr>
          <w:sz w:val="22"/>
          <w:szCs w:val="22"/>
          <w:rtl w:val="0"/>
        </w:rPr>
        <w:t xml:space="preserve"> “</w:t>
      </w:r>
      <w:r w:rsidDel="00000000" w:rsidR="00000000" w:rsidRPr="00000000">
        <w:rPr>
          <w:color w:val="333333"/>
          <w:sz w:val="22"/>
          <w:szCs w:val="22"/>
          <w:rtl w:val="0"/>
        </w:rPr>
        <w:t xml:space="preserve">Hurakan”</w:t>
      </w:r>
      <w:r w:rsidDel="00000000" w:rsidR="00000000" w:rsidRPr="00000000">
        <w:rPr>
          <w:sz w:val="22"/>
          <w:szCs w:val="22"/>
          <w:rtl w:val="0"/>
        </w:rPr>
        <w:t xml:space="preserve">, Kayman, “Kayman”, “</w:t>
      </w:r>
      <w:r w:rsidDel="00000000" w:rsidR="00000000" w:rsidRPr="00000000">
        <w:rPr>
          <w:color w:val="212529"/>
          <w:sz w:val="22"/>
          <w:szCs w:val="22"/>
          <w:highlight w:val="white"/>
          <w:rtl w:val="0"/>
        </w:rPr>
        <w:t xml:space="preserve">Apach”</w:t>
      </w:r>
      <w:r w:rsidDel="00000000" w:rsidR="00000000" w:rsidRPr="00000000">
        <w:rPr>
          <w:sz w:val="22"/>
          <w:szCs w:val="22"/>
          <w:rtl w:val="0"/>
        </w:rPr>
        <w:t xml:space="preserve">, “Tatra”, “Taurus”.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color w:val="000000"/>
        </w:rPr>
      </w:pPr>
      <w:r w:rsidDel="00000000" w:rsidR="00000000" w:rsidRPr="00000000">
        <w:rPr>
          <w:u w:val="no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9" w:lineRule="auto"/>
        <w:jc w:val="both"/>
        <w:rPr>
          <w:highlight w:val="white"/>
        </w:rPr>
      </w:pPr>
      <w:r w:rsidDel="00000000" w:rsidR="00000000" w:rsidRPr="00000000">
        <w:rPr>
          <w:i w:val="1"/>
          <w:sz w:val="22"/>
          <w:szCs w:val="22"/>
          <w:highlight w:val="white"/>
          <w:rtl w:val="0"/>
        </w:rPr>
        <w:t xml:space="preserve">Посмотреть полную программу мероприятия и купить билет можно на: </w:t>
      </w:r>
      <w:hyperlink r:id="rId7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https://cakeshow.ru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pirexpo.com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br w:type="textWrapping"/>
      </w:r>
      <w:r w:rsidDel="00000000" w:rsidR="00000000" w:rsidRPr="00000000">
        <w:rPr>
          <w:i w:val="1"/>
          <w:sz w:val="20"/>
          <w:szCs w:val="20"/>
          <w:highlight w:val="white"/>
          <w:u w:val="single"/>
          <w:rtl w:val="0"/>
        </w:rPr>
        <w:t xml:space="preserve">Даты и время мероприятия: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19-21 октября 2020 года 10:00-18:00,</w:t>
      </w:r>
    </w:p>
    <w:p w:rsidR="00000000" w:rsidDel="00000000" w:rsidP="00000000" w:rsidRDefault="00000000" w:rsidRPr="00000000" w14:paraId="00000013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22 октября 2020 года – 10:00-15:00</w:t>
      </w:r>
    </w:p>
    <w:p w:rsidR="00000000" w:rsidDel="00000000" w:rsidP="00000000" w:rsidRDefault="00000000" w:rsidRPr="00000000" w14:paraId="00000014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Москва, Крокус Экспо, 3 павильон 13\14\15 залы</w:t>
      </w:r>
    </w:p>
    <w:p w:rsidR="00000000" w:rsidDel="00000000" w:rsidP="00000000" w:rsidRDefault="00000000" w:rsidRPr="00000000" w14:paraId="00000015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-webkit-standard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right"/>
      <w:rPr>
        <w:rFonts w:ascii="Times" w:cs="Times" w:eastAsia="Times" w:hAnsi="Times"/>
        <w:sz w:val="13"/>
        <w:szCs w:val="13"/>
      </w:rPr>
    </w:pPr>
    <w:r w:rsidDel="00000000" w:rsidR="00000000" w:rsidRPr="00000000">
      <w:rPr>
        <w:rFonts w:ascii="Times" w:cs="Times" w:eastAsia="Times" w:hAnsi="Times"/>
        <w:b w:val="1"/>
        <w:sz w:val="13"/>
        <w:szCs w:val="13"/>
        <w:rtl w:val="0"/>
      </w:rPr>
      <w:t xml:space="preserve">Контакты PR PIR: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-842010</wp:posOffset>
          </wp:positionH>
          <wp:positionV relativeFrom="paragraph">
            <wp:posOffset>17144</wp:posOffset>
          </wp:positionV>
          <wp:extent cx="1612084" cy="566408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2084" cy="56640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ind w:left="7788" w:firstLine="0"/>
      <w:rPr>
        <w:rFonts w:ascii="Times" w:cs="Times" w:eastAsia="Times" w:hAnsi="Times"/>
        <w:sz w:val="13"/>
        <w:szCs w:val="13"/>
      </w:rPr>
    </w:pPr>
    <w:r w:rsidDel="00000000" w:rsidR="00000000" w:rsidRPr="00000000">
      <w:rPr>
        <w:rFonts w:ascii="Times" w:cs="Times" w:eastAsia="Times" w:hAnsi="Times"/>
        <w:sz w:val="13"/>
        <w:szCs w:val="13"/>
        <w:rtl w:val="0"/>
      </w:rPr>
      <w:t xml:space="preserve">         Анна Кондратьева</w:t>
    </w:r>
  </w:p>
  <w:p w:rsidR="00000000" w:rsidDel="00000000" w:rsidP="00000000" w:rsidRDefault="00000000" w:rsidRPr="00000000" w14:paraId="00000019">
    <w:pPr>
      <w:jc w:val="right"/>
      <w:rPr>
        <w:rFonts w:ascii="Times" w:cs="Times" w:eastAsia="Times" w:hAnsi="Times"/>
        <w:sz w:val="13"/>
        <w:szCs w:val="13"/>
      </w:rPr>
    </w:pPr>
    <w:r w:rsidDel="00000000" w:rsidR="00000000" w:rsidRPr="00000000">
      <w:rPr>
        <w:rFonts w:ascii="Times" w:cs="Times" w:eastAsia="Times" w:hAnsi="Times"/>
        <w:sz w:val="13"/>
        <w:szCs w:val="13"/>
        <w:rtl w:val="0"/>
      </w:rPr>
      <w:t xml:space="preserve">Email: </w:t>
    </w:r>
    <w:hyperlink r:id="rId2">
      <w:r w:rsidDel="00000000" w:rsidR="00000000" w:rsidRPr="00000000">
        <w:rPr>
          <w:rFonts w:ascii="Times" w:cs="Times" w:eastAsia="Times" w:hAnsi="Times"/>
          <w:sz w:val="13"/>
          <w:szCs w:val="13"/>
          <w:u w:val="none"/>
          <w:rtl w:val="0"/>
        </w:rPr>
        <w:t xml:space="preserve">annakondratyeva@mail.ru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jc w:val="right"/>
      <w:rPr>
        <w:rFonts w:ascii="Times" w:cs="Times" w:eastAsia="Times" w:hAnsi="Times"/>
        <w:sz w:val="13"/>
        <w:szCs w:val="13"/>
      </w:rPr>
    </w:pPr>
    <w:r w:rsidDel="00000000" w:rsidR="00000000" w:rsidRPr="00000000">
      <w:rPr>
        <w:rFonts w:ascii="Times" w:cs="Times" w:eastAsia="Times" w:hAnsi="Times"/>
        <w:sz w:val="13"/>
        <w:szCs w:val="13"/>
        <w:rtl w:val="0"/>
      </w:rPr>
      <w:t xml:space="preserve">Телефон: 8-916-127-77-37</w:t>
    </w:r>
  </w:p>
  <w:p w:rsidR="00000000" w:rsidDel="00000000" w:rsidP="00000000" w:rsidRDefault="00000000" w:rsidRPr="00000000" w14:paraId="0000001B">
    <w:pPr>
      <w:jc w:val="right"/>
      <w:rPr>
        <w:rFonts w:ascii="Times" w:cs="Times" w:eastAsia="Times" w:hAnsi="Times"/>
        <w:sz w:val="13"/>
        <w:szCs w:val="1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jc w:val="right"/>
      <w:rPr>
        <w:rFonts w:ascii="Times" w:cs="Times" w:eastAsia="Times" w:hAnsi="Times"/>
        <w:sz w:val="13"/>
        <w:szCs w:val="13"/>
      </w:rPr>
    </w:pPr>
    <w:r w:rsidDel="00000000" w:rsidR="00000000" w:rsidRPr="00000000">
      <w:rPr>
        <w:rFonts w:ascii="Times" w:cs="Times" w:eastAsia="Times" w:hAnsi="Times"/>
        <w:sz w:val="13"/>
        <w:szCs w:val="13"/>
        <w:rtl w:val="0"/>
      </w:rPr>
      <w:t xml:space="preserve">Оразова Татьяна </w:t>
    </w:r>
  </w:p>
  <w:p w:rsidR="00000000" w:rsidDel="00000000" w:rsidP="00000000" w:rsidRDefault="00000000" w:rsidRPr="00000000" w14:paraId="0000001D">
    <w:pPr>
      <w:jc w:val="right"/>
      <w:rPr>
        <w:rFonts w:ascii="Times" w:cs="Times" w:eastAsia="Times" w:hAnsi="Times"/>
        <w:sz w:val="13"/>
        <w:szCs w:val="13"/>
      </w:rPr>
    </w:pPr>
    <w:r w:rsidDel="00000000" w:rsidR="00000000" w:rsidRPr="00000000">
      <w:rPr>
        <w:rFonts w:ascii="Times" w:cs="Times" w:eastAsia="Times" w:hAnsi="Times"/>
        <w:sz w:val="13"/>
        <w:szCs w:val="13"/>
        <w:rtl w:val="0"/>
      </w:rPr>
      <w:t xml:space="preserve">Email: </w:t>
    </w:r>
    <w:hyperlink r:id="rId3">
      <w:r w:rsidDel="00000000" w:rsidR="00000000" w:rsidRPr="00000000">
        <w:rPr>
          <w:rFonts w:ascii="Times" w:cs="Times" w:eastAsia="Times" w:hAnsi="Times"/>
          <w:sz w:val="13"/>
          <w:szCs w:val="13"/>
          <w:rtl w:val="0"/>
        </w:rPr>
        <w:t xml:space="preserve">orazovatanya.pmg@gmail.com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jc w:val="right"/>
      <w:rPr>
        <w:rFonts w:ascii="Times" w:cs="Times" w:eastAsia="Times" w:hAnsi="Times"/>
        <w:sz w:val="13"/>
        <w:szCs w:val="13"/>
      </w:rPr>
    </w:pPr>
    <w:r w:rsidDel="00000000" w:rsidR="00000000" w:rsidRPr="00000000">
      <w:rPr>
        <w:rFonts w:ascii="Times" w:cs="Times" w:eastAsia="Times" w:hAnsi="Times"/>
        <w:sz w:val="13"/>
        <w:szCs w:val="13"/>
        <w:rtl w:val="0"/>
      </w:rPr>
      <w:t xml:space="preserve">Телефон:8-916-532-79-35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A0377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</w:pPr>
    <w:rPr>
      <w:rFonts w:eastAsia="Times New Roman"/>
      <w:sz w:val="24"/>
      <w:szCs w:val="24"/>
      <w:bdr w:color="auto" w:space="0" w:sz="0" w:val="none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 w:customStyle="1">
    <w:name w:val="Колонтитулы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character" w:styleId="a5" w:customStyle="1">
    <w:name w:val="Нет"/>
  </w:style>
  <w:style w:type="character" w:styleId="Hyperlink0" w:customStyle="1">
    <w:name w:val="Hyperlink.0"/>
    <w:basedOn w:val="a5"/>
    <w:rPr>
      <w:rFonts w:ascii="Times Roman" w:cs="Times Roman" w:eastAsia="Times Roman" w:hAnsi="Times Roman"/>
      <w:u w:val="single"/>
    </w:rPr>
  </w:style>
  <w:style w:type="paragraph" w:styleId="a6">
    <w:name w:val="Body Text"/>
    <w:pPr>
      <w:spacing w:after="160" w:before="160" w:line="259" w:lineRule="auto"/>
    </w:pPr>
    <w:rPr>
      <w:rFonts w:ascii="Helvetica Neue" w:cs="Arial Unicode MS" w:hAnsi="Helvetica Neue"/>
      <w:color w:val="000000"/>
      <w:sz w:val="24"/>
      <w:szCs w:val="24"/>
      <w:u w:color="000000"/>
      <w14:textOutline w14:cap="flat" w14:cmpd="sng" w14:w="12700" w14:algn="ctr">
        <w14:noFill/>
        <w14:prstDash w14:val="solid"/>
        <w14:miter w14:lim="400000"/>
      </w14:textOutline>
    </w:rPr>
  </w:style>
  <w:style w:type="character" w:styleId="Hyperlink1" w:customStyle="1">
    <w:name w:val="Hyperlink.1"/>
    <w:basedOn w:val="a3"/>
    <w:rPr>
      <w:outline w:val="0"/>
      <w:color w:val="0563c1"/>
      <w:u w:color="0563c1" w:val="single"/>
    </w:rPr>
  </w:style>
  <w:style w:type="character" w:styleId="Hyperlink2" w:customStyle="1">
    <w:name w:val="Hyperlink.2"/>
    <w:basedOn w:val="Hyperlink1"/>
    <w:rPr>
      <w:rFonts w:ascii="Times Roman" w:cs="Times Roman" w:eastAsia="Times Roman" w:hAnsi="Times Roman"/>
      <w:outline w:val="0"/>
      <w:color w:val="1155cc"/>
      <w:u w:color="1155cc" w:val="single"/>
      <w:shd w:color="auto" w:fill="ffffff" w:val="clear"/>
    </w:rPr>
  </w:style>
  <w:style w:type="character" w:styleId="Hyperlink3" w:customStyle="1">
    <w:name w:val="Hyperlink.3"/>
    <w:basedOn w:val="a5"/>
    <w:rPr>
      <w:rFonts w:ascii="Times Roman" w:cs="Times Roman" w:eastAsia="Times Roman" w:hAnsi="Times Roman"/>
      <w:outline w:val="0"/>
      <w:color w:val="0000ff"/>
      <w:u w:color="0000ff" w:val="single"/>
      <w:lang w:val="en-US"/>
    </w:rPr>
  </w:style>
  <w:style w:type="character" w:styleId="Hyperlink4" w:customStyle="1">
    <w:name w:val="Hyperlink.4"/>
    <w:basedOn w:val="a5"/>
    <w:rPr>
      <w:rFonts w:ascii="Times Roman" w:cs="Times Roman" w:eastAsia="Times Roman" w:hAnsi="Times Roman"/>
      <w:outline w:val="0"/>
      <w:color w:val="0000ff"/>
      <w:u w:color="0000ff" w:val="single"/>
    </w:rPr>
  </w:style>
  <w:style w:type="paragraph" w:styleId="a7">
    <w:name w:val="Normal (Web)"/>
    <w:basedOn w:val="a"/>
    <w:uiPriority w:val="99"/>
    <w:unhideWhenUsed w:val="1"/>
    <w:rsid w:val="002550B4"/>
    <w:pPr>
      <w:spacing w:after="100" w:afterAutospacing="1" w:before="100" w:beforeAutospacing="1"/>
    </w:pPr>
    <w:rPr>
      <w:u w:color="000000"/>
    </w:rPr>
  </w:style>
  <w:style w:type="character" w:styleId="textexposedshow" w:customStyle="1">
    <w:name w:val="text_exposed_show"/>
    <w:basedOn w:val="a0"/>
    <w:rsid w:val="006B38D3"/>
  </w:style>
  <w:style w:type="paragraph" w:styleId="a8">
    <w:name w:val="header"/>
    <w:basedOn w:val="a"/>
    <w:link w:val="a9"/>
    <w:uiPriority w:val="99"/>
    <w:unhideWhenUsed w:val="1"/>
    <w:rsid w:val="00CC61AA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center" w:pos="4677"/>
        <w:tab w:val="right" w:pos="9355"/>
      </w:tabs>
    </w:pPr>
    <w:rPr>
      <w:rFonts w:ascii="Calibri" w:cs="Arial Unicode MS" w:eastAsia="Arial Unicode MS" w:hAnsi="Calibri"/>
      <w:color w:val="000000"/>
      <w:sz w:val="22"/>
      <w:szCs w:val="22"/>
      <w:u w:color="000000"/>
      <w:bdr w:space="0" w:sz="0" w:val="nil"/>
    </w:rPr>
  </w:style>
  <w:style w:type="character" w:styleId="a9" w:customStyle="1">
    <w:name w:val="Верхний колонтитул Знак"/>
    <w:basedOn w:val="a0"/>
    <w:link w:val="a8"/>
    <w:uiPriority w:val="99"/>
    <w:rsid w:val="00CC61AA"/>
    <w:rPr>
      <w:rFonts w:ascii="Calibri" w:cs="Arial Unicode MS" w:hAnsi="Calibri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 w:val="1"/>
    <w:rsid w:val="00CC61AA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center" w:pos="4677"/>
        <w:tab w:val="right" w:pos="9355"/>
      </w:tabs>
    </w:pPr>
    <w:rPr>
      <w:rFonts w:ascii="Calibri" w:cs="Arial Unicode MS" w:eastAsia="Arial Unicode MS" w:hAnsi="Calibri"/>
      <w:color w:val="000000"/>
      <w:sz w:val="22"/>
      <w:szCs w:val="22"/>
      <w:u w:color="000000"/>
      <w:bdr w:space="0" w:sz="0" w:val="nil"/>
    </w:rPr>
  </w:style>
  <w:style w:type="character" w:styleId="ab" w:customStyle="1">
    <w:name w:val="Нижний колонтитул Знак"/>
    <w:basedOn w:val="a0"/>
    <w:link w:val="aa"/>
    <w:uiPriority w:val="99"/>
    <w:rsid w:val="00CC61AA"/>
    <w:rPr>
      <w:rFonts w:ascii="Calibri" w:cs="Arial Unicode MS" w:hAnsi="Calibri"/>
      <w:color w:val="000000"/>
      <w:sz w:val="22"/>
      <w:szCs w:val="22"/>
      <w:u w:color="000000"/>
    </w:rPr>
  </w:style>
  <w:style w:type="paragraph" w:styleId="ac">
    <w:name w:val="List Paragraph"/>
    <w:basedOn w:val="a"/>
    <w:uiPriority w:val="34"/>
    <w:qFormat w:val="1"/>
    <w:rsid w:val="00A13CEF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200" w:line="276" w:lineRule="auto"/>
      <w:ind w:left="720"/>
      <w:contextualSpacing w:val="1"/>
    </w:pPr>
    <w:rPr>
      <w:rFonts w:ascii="Calibri" w:cs="Arial Unicode MS" w:eastAsia="Arial Unicode MS" w:hAnsi="Calibri"/>
      <w:color w:val="000000"/>
      <w:sz w:val="22"/>
      <w:szCs w:val="22"/>
      <w:u w:color="000000"/>
      <w:bdr w:space="0" w:sz="0" w:val="nil"/>
    </w:rPr>
  </w:style>
  <w:style w:type="character" w:styleId="apple-converted-space" w:customStyle="1">
    <w:name w:val="apple-converted-space"/>
    <w:basedOn w:val="a0"/>
    <w:rsid w:val="009A0377"/>
  </w:style>
  <w:style w:type="character" w:styleId="ad">
    <w:name w:val="Strong"/>
    <w:basedOn w:val="a0"/>
    <w:uiPriority w:val="22"/>
    <w:qFormat w:val="1"/>
    <w:rsid w:val="00115702"/>
    <w:rPr>
      <w:b w:val="1"/>
      <w:bCs w:val="1"/>
    </w:rPr>
  </w:style>
  <w:style w:type="character" w:styleId="ae">
    <w:name w:val="FollowedHyperlink"/>
    <w:basedOn w:val="a0"/>
    <w:uiPriority w:val="99"/>
    <w:semiHidden w:val="1"/>
    <w:unhideWhenUsed w:val="1"/>
    <w:rsid w:val="006424CA"/>
    <w:rPr>
      <w:color w:val="ff00ff" w:themeColor="followedHyperlink"/>
      <w:u w:val="single"/>
    </w:rPr>
  </w:style>
  <w:style w:type="paragraph" w:styleId="af">
    <w:name w:val="Balloon Text"/>
    <w:basedOn w:val="a"/>
    <w:link w:val="af0"/>
    <w:uiPriority w:val="99"/>
    <w:semiHidden w:val="1"/>
    <w:unhideWhenUsed w:val="1"/>
    <w:rsid w:val="003D1F2A"/>
    <w:rPr>
      <w:sz w:val="18"/>
      <w:szCs w:val="18"/>
    </w:rPr>
  </w:style>
  <w:style w:type="character" w:styleId="af0" w:customStyle="1">
    <w:name w:val="Текст выноски Знак"/>
    <w:basedOn w:val="a0"/>
    <w:link w:val="af"/>
    <w:uiPriority w:val="99"/>
    <w:semiHidden w:val="1"/>
    <w:rsid w:val="003D1F2A"/>
    <w:rPr>
      <w:rFonts w:eastAsia="Times New Roman"/>
      <w:sz w:val="18"/>
      <w:szCs w:val="18"/>
      <w:bdr w:color="auto" w:space="0" w:sz="0" w:val="none"/>
    </w:rPr>
  </w:style>
  <w:style w:type="character" w:styleId="af1">
    <w:name w:val="Unresolved Mention"/>
    <w:basedOn w:val="a0"/>
    <w:uiPriority w:val="99"/>
    <w:semiHidden w:val="1"/>
    <w:unhideWhenUsed w:val="1"/>
    <w:rsid w:val="00BB073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akeshow.ru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annakondratyeva@mail.ru" TargetMode="External"/><Relationship Id="rId3" Type="http://schemas.openxmlformats.org/officeDocument/2006/relationships/hyperlink" Target="mailto:orazovatanya.pmg@gmail.com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3PPHJ6cGFlt5BEvUs7fCBSP9lA==">AMUW2mXtYv8W4EoKnUcMgejyzMi33v+L+ptdW8dMsgY5gbwv6v1fFbt5QGZASgaQcR7CIEorhiOyIzP9XscnTX0G1lVrqhcoWEkxZzYv/9F0X4C92ssVKgU=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2020-08-27T17:45:00Z</dcterms:created>
</cp:coreProperties>
</file>